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53074F" w:rsidTr="00DA2FD3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74F" w:rsidRPr="007D5C86" w:rsidRDefault="009C25DD" w:rsidP="00D401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</w:pPr>
            <w:r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>m</w:t>
            </w:r>
            <w:r w:rsidR="007D5C86"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>īlitēs</w:t>
            </w:r>
            <w:r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 xml:space="preserve"> - Worksheet</w:t>
            </w:r>
          </w:p>
        </w:tc>
      </w:tr>
    </w:tbl>
    <w:p w:rsidR="0053074F" w:rsidRDefault="0053074F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Comprehension Questions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Pr="00D40112" w:rsidRDefault="007D5C86" w:rsidP="00D40112">
      <w:pPr>
        <w:pStyle w:val="Standard"/>
        <w:spacing w:line="360" w:lineRule="auto"/>
        <w:rPr>
          <w:rFonts w:ascii="Georgia" w:hAnsi="Georgia" w:hint="eastAsia"/>
          <w:b/>
          <w:sz w:val="22"/>
          <w:szCs w:val="22"/>
          <w:lang w:eastAsia="ja-JP"/>
        </w:rPr>
      </w:pPr>
      <w:r w:rsidRPr="00D40112">
        <w:rPr>
          <w:rFonts w:ascii="Georgia" w:hAnsi="Georgia" w:hint="eastAsia"/>
          <w:b/>
          <w:sz w:val="22"/>
          <w:szCs w:val="22"/>
          <w:lang w:eastAsia="ja-JP"/>
        </w:rPr>
        <w:t>Part 1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/>
          <w:sz w:val="22"/>
          <w:szCs w:val="22"/>
          <w:lang w:eastAsia="ja-JP"/>
        </w:rPr>
        <w:t xml:space="preserve">a)  What was the soldier doing? </w:t>
      </w:r>
      <w:r>
        <w:rPr>
          <w:rFonts w:ascii="Georgia" w:hAnsi="Georgia" w:hint="eastAsia"/>
          <w:sz w:val="22"/>
          <w:szCs w:val="22"/>
          <w:lang w:eastAsia="ja-JP"/>
        </w:rPr>
        <w:t xml:space="preserve"> </w:t>
      </w:r>
    </w:p>
    <w:p w:rsidR="007D5C86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b)  What did he suddenly notice?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c)  What question did the soldier ask?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d)  When he received no reply, what did the soldier do?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e)  What was the reaction?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Pr="00D40112" w:rsidRDefault="007D5C86" w:rsidP="00D40112">
      <w:pPr>
        <w:pStyle w:val="Standard"/>
        <w:spacing w:line="360" w:lineRule="auto"/>
        <w:rPr>
          <w:rFonts w:ascii="Georgia" w:hAnsi="Georgia" w:hint="eastAsia"/>
          <w:b/>
          <w:sz w:val="22"/>
          <w:szCs w:val="22"/>
          <w:lang w:eastAsia="ja-JP"/>
        </w:rPr>
      </w:pPr>
      <w:r w:rsidRPr="00D40112">
        <w:rPr>
          <w:rFonts w:ascii="Georgia" w:hAnsi="Georgia" w:hint="eastAsia"/>
          <w:b/>
          <w:sz w:val="22"/>
          <w:szCs w:val="22"/>
          <w:lang w:eastAsia="ja-JP"/>
        </w:rPr>
        <w:t>Part 2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 xml:space="preserve">a)  </w:t>
      </w:r>
      <w:r w:rsidRPr="007D5C86">
        <w:rPr>
          <w:rFonts w:ascii="Georgia" w:hAnsi="Georgia" w:hint="eastAsia"/>
          <w:b/>
          <w:sz w:val="22"/>
          <w:szCs w:val="22"/>
          <w:lang w:eastAsia="ja-JP"/>
        </w:rPr>
        <w:t xml:space="preserve">horreum </w:t>
      </w:r>
      <w:r w:rsidRPr="007D5C86">
        <w:rPr>
          <w:rFonts w:ascii="Georgia" w:hAnsi="Georgia"/>
          <w:b/>
          <w:sz w:val="22"/>
          <w:szCs w:val="22"/>
          <w:lang w:eastAsia="ja-JP"/>
        </w:rPr>
        <w:t>–</w:t>
      </w:r>
      <w:r w:rsidRPr="007D5C86">
        <w:rPr>
          <w:rFonts w:ascii="Georgia" w:hAnsi="Georgia" w:hint="eastAsia"/>
          <w:b/>
          <w:sz w:val="22"/>
          <w:szCs w:val="22"/>
          <w:lang w:eastAsia="ja-JP"/>
        </w:rPr>
        <w:t xml:space="preserve"> horreī</w:t>
      </w:r>
      <w:r>
        <w:rPr>
          <w:rFonts w:ascii="Georgia" w:hAnsi="Georgia" w:hint="eastAsia"/>
          <w:sz w:val="22"/>
          <w:szCs w:val="22"/>
          <w:lang w:eastAsia="ja-JP"/>
        </w:rPr>
        <w:t xml:space="preserve"> (n)  means granary or barn.  Now that you know that, what 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 xml:space="preserve">      did the soldier ask the young man </w:t>
      </w:r>
      <w:r>
        <w:rPr>
          <w:rFonts w:ascii="Georgia" w:hAnsi="Georgia"/>
          <w:sz w:val="22"/>
          <w:szCs w:val="22"/>
          <w:lang w:eastAsia="ja-JP"/>
        </w:rPr>
        <w:t>when</w:t>
      </w:r>
      <w:r>
        <w:rPr>
          <w:rFonts w:ascii="Georgia" w:hAnsi="Georgia" w:hint="eastAsia"/>
          <w:sz w:val="22"/>
          <w:szCs w:val="22"/>
          <w:lang w:eastAsia="ja-JP"/>
        </w:rPr>
        <w:t xml:space="preserve"> he caught him?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7D5C86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7D5C86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lastRenderedPageBreak/>
        <w:t xml:space="preserve">b)  </w:t>
      </w:r>
      <w:r w:rsidR="00403637">
        <w:rPr>
          <w:rFonts w:ascii="Georgia" w:hAnsi="Georgia" w:hint="eastAsia"/>
          <w:sz w:val="22"/>
          <w:szCs w:val="22"/>
          <w:lang w:eastAsia="ja-JP"/>
        </w:rPr>
        <w:t>Complete this sentence:  The young man did not want to say____________________________________________________________________________________________________________________________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7D5C86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c)  What happened next?</w:t>
      </w:r>
      <w:r w:rsidR="007D5C86">
        <w:rPr>
          <w:rFonts w:ascii="Georgia" w:hAnsi="Georgia" w:hint="eastAsia"/>
          <w:sz w:val="22"/>
          <w:szCs w:val="22"/>
          <w:lang w:eastAsia="ja-JP"/>
        </w:rPr>
        <w:t xml:space="preserve"> 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Pr="00D40112" w:rsidRDefault="00403637" w:rsidP="00D40112">
      <w:pPr>
        <w:pStyle w:val="Standard"/>
        <w:spacing w:line="360" w:lineRule="auto"/>
        <w:rPr>
          <w:rFonts w:ascii="Georgia" w:hAnsi="Georgia" w:hint="eastAsia"/>
          <w:b/>
          <w:sz w:val="22"/>
          <w:szCs w:val="22"/>
          <w:lang w:eastAsia="ja-JP"/>
        </w:rPr>
      </w:pPr>
      <w:r w:rsidRPr="00D40112">
        <w:rPr>
          <w:rFonts w:ascii="Georgia" w:hAnsi="Georgia" w:hint="eastAsia"/>
          <w:b/>
          <w:sz w:val="22"/>
          <w:szCs w:val="22"/>
          <w:lang w:eastAsia="ja-JP"/>
        </w:rPr>
        <w:t>Part 3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a) Who did the centurion say the young man was?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b)  How had he come to this conclusion?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c)  What did the centurion ask the soldier?   Write down the question in Latin and English.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Pr="00D40112" w:rsidRDefault="00403637" w:rsidP="00D40112">
      <w:pPr>
        <w:pStyle w:val="Standard"/>
        <w:spacing w:line="360" w:lineRule="auto"/>
        <w:rPr>
          <w:rFonts w:ascii="Georgia" w:hAnsi="Georgia" w:hint="eastAsia"/>
          <w:b/>
          <w:sz w:val="22"/>
          <w:szCs w:val="22"/>
          <w:lang w:eastAsia="ja-JP"/>
        </w:rPr>
      </w:pPr>
      <w:r w:rsidRPr="00D40112">
        <w:rPr>
          <w:rFonts w:ascii="Georgia" w:hAnsi="Georgia" w:hint="eastAsia"/>
          <w:b/>
          <w:sz w:val="22"/>
          <w:szCs w:val="22"/>
          <w:lang w:eastAsia="ja-JP"/>
        </w:rPr>
        <w:t>Part 4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a)  What did the centurion ask the young man?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 xml:space="preserve">b)  </w:t>
      </w:r>
      <w:r w:rsidR="00D40112">
        <w:rPr>
          <w:rFonts w:ascii="Georgia" w:hAnsi="Georgia" w:hint="eastAsia"/>
          <w:sz w:val="22"/>
          <w:szCs w:val="22"/>
          <w:lang w:eastAsia="ja-JP"/>
        </w:rPr>
        <w:t>Which word indicates that the young man did not want to answer the question?______________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lastRenderedPageBreak/>
        <w:t xml:space="preserve">c)  Complete the translation of this sentence:  The centurion, when ______________________________________________________________________________________________________________________________                                    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 xml:space="preserve">ordered the soldier to take him to jail.  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Pr="00D40112" w:rsidRDefault="00D40112" w:rsidP="00D40112">
      <w:pPr>
        <w:pStyle w:val="Standard"/>
        <w:spacing w:line="360" w:lineRule="auto"/>
        <w:rPr>
          <w:rFonts w:ascii="Georgia" w:hAnsi="Georgia" w:hint="eastAsia"/>
          <w:b/>
          <w:sz w:val="22"/>
          <w:szCs w:val="22"/>
          <w:lang w:eastAsia="ja-JP"/>
        </w:rPr>
      </w:pPr>
      <w:r w:rsidRPr="00D40112">
        <w:rPr>
          <w:rFonts w:ascii="Georgia" w:hAnsi="Georgia" w:hint="eastAsia"/>
          <w:b/>
          <w:sz w:val="22"/>
          <w:szCs w:val="22"/>
          <w:lang w:eastAsia="ja-JP"/>
        </w:rPr>
        <w:t xml:space="preserve">Now read the last paragraph.  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a)  When did the young man finally reply?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b)  What TWO pieces of information do we learn about him from his reply?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/>
          <w:sz w:val="22"/>
          <w:szCs w:val="22"/>
          <w:lang w:eastAsia="ja-JP"/>
        </w:rPr>
        <w:t xml:space="preserve">c)  </w:t>
      </w:r>
      <w:r w:rsidRPr="00D40112">
        <w:rPr>
          <w:rFonts w:ascii="Georgia" w:hAnsi="Georgia"/>
          <w:b/>
          <w:sz w:val="22"/>
          <w:szCs w:val="22"/>
          <w:lang w:eastAsia="ja-JP"/>
        </w:rPr>
        <w:t>v</w:t>
      </w:r>
      <w:r w:rsidRPr="00D40112">
        <w:rPr>
          <w:rFonts w:ascii="Georgia" w:hAnsi="Georgia" w:hint="eastAsia"/>
          <w:b/>
          <w:sz w:val="22"/>
          <w:szCs w:val="22"/>
          <w:lang w:eastAsia="ja-JP"/>
        </w:rPr>
        <w:t>ōbīs nōn decōrum est mē in carcere tenēre.</w:t>
      </w:r>
      <w:r>
        <w:rPr>
          <w:rFonts w:ascii="Georgia" w:hAnsi="Georgia" w:hint="eastAsia"/>
          <w:sz w:val="22"/>
          <w:szCs w:val="22"/>
          <w:lang w:eastAsia="ja-JP"/>
        </w:rPr>
        <w:t xml:space="preserve">  What did the young man object to?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d)  Why was the centurion very glad to see the young man?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 xml:space="preserve">e)  Why do you think the centurion describes the cell as </w:t>
      </w:r>
      <w:r w:rsidRPr="00D40112">
        <w:rPr>
          <w:rFonts w:ascii="Georgia" w:hAnsi="Georgia" w:hint="eastAsia"/>
          <w:b/>
          <w:sz w:val="22"/>
          <w:szCs w:val="22"/>
          <w:lang w:eastAsia="ja-JP"/>
        </w:rPr>
        <w:t>optimam</w:t>
      </w:r>
      <w:r>
        <w:rPr>
          <w:rFonts w:ascii="Georgia" w:hAnsi="Georgia" w:hint="eastAsia"/>
          <w:sz w:val="22"/>
          <w:szCs w:val="22"/>
          <w:lang w:eastAsia="ja-JP"/>
        </w:rPr>
        <w:t>?  Do you think he is being sarcastic?</w:t>
      </w:r>
    </w:p>
    <w:p w:rsidR="00D40112" w:rsidRDefault="00D40112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403637" w:rsidRDefault="00403637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Pr="009C25DD" w:rsidRDefault="009C25DD" w:rsidP="00D40112">
      <w:pPr>
        <w:pStyle w:val="Standard"/>
        <w:spacing w:line="360" w:lineRule="auto"/>
        <w:rPr>
          <w:rFonts w:ascii="Georgia" w:hAnsi="Georgia" w:hint="eastAsia"/>
          <w:b/>
          <w:sz w:val="22"/>
          <w:szCs w:val="22"/>
          <w:lang w:eastAsia="ja-JP"/>
        </w:rPr>
      </w:pPr>
      <w:r w:rsidRPr="009C25DD">
        <w:rPr>
          <w:rFonts w:ascii="Georgia" w:hAnsi="Georgia" w:hint="eastAsia"/>
          <w:b/>
          <w:sz w:val="22"/>
          <w:szCs w:val="22"/>
          <w:lang w:eastAsia="ja-JP"/>
        </w:rPr>
        <w:lastRenderedPageBreak/>
        <w:t>Vocabulary</w:t>
      </w: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9C25DD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  <w:r>
        <w:rPr>
          <w:rFonts w:ascii="Georgia" w:hAnsi="Georgia" w:hint="eastAsia"/>
          <w:sz w:val="22"/>
          <w:szCs w:val="22"/>
          <w:lang w:eastAsia="ja-JP"/>
        </w:rPr>
        <w:t>______________________________________________________________________________________________________________________________</w:t>
      </w:r>
    </w:p>
    <w:p w:rsidR="009C25DD" w:rsidRDefault="009C25DD" w:rsidP="00D40112">
      <w:pPr>
        <w:pStyle w:val="Standard"/>
        <w:spacing w:line="360" w:lineRule="auto"/>
        <w:rPr>
          <w:rFonts w:ascii="Georgia" w:hAnsi="Georgia" w:hint="eastAsia"/>
          <w:sz w:val="22"/>
          <w:szCs w:val="22"/>
          <w:lang w:eastAsia="ja-JP"/>
        </w:rPr>
      </w:pPr>
    </w:p>
    <w:sectPr w:rsidR="009C25DD" w:rsidSect="007317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74" w:rsidRDefault="00974174" w:rsidP="0053074F">
      <w:r>
        <w:separator/>
      </w:r>
    </w:p>
  </w:endnote>
  <w:endnote w:type="continuationSeparator" w:id="0">
    <w:p w:rsidR="00974174" w:rsidRDefault="00974174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D3" w:rsidRDefault="00DA2FD3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A2FD3" w:rsidRDefault="00DA2FD3" w:rsidP="0053074F">
                      <w:pPr>
                        <w:pStyle w:val="Foo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Aoife O’Driscoll             www.aoifesnotes.com       </w:t>
                      </w:r>
                    </w:p>
                  </w:sdtContent>
                </w:sdt>
                <w:p w:rsidR="00DA2FD3" w:rsidRDefault="00DA2FD3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DA2FD3" w:rsidRDefault="00DA2FD3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Pr="008C3D9B">
                    <w:fldChar w:fldCharType="begin"/>
                  </w:r>
                  <w:r>
                    <w:instrText xml:space="preserve"> PAGE   \* MERGEFORMAT </w:instrText>
                  </w:r>
                  <w:r w:rsidRPr="008C3D9B">
                    <w:fldChar w:fldCharType="separate"/>
                  </w:r>
                  <w:r w:rsidR="00D41A92" w:rsidRPr="00D41A92">
                    <w:rPr>
                      <w:noProof/>
                      <w:color w:val="FFFFFF" w:themeColor="background1"/>
                    </w:rPr>
                    <w:t>4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DA2FD3" w:rsidRDefault="00DA2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74" w:rsidRDefault="00974174" w:rsidP="0053074F">
      <w:r>
        <w:separator/>
      </w:r>
    </w:p>
  </w:footnote>
  <w:footnote w:type="continuationSeparator" w:id="0">
    <w:p w:rsidR="00974174" w:rsidRDefault="00974174" w:rsidP="00530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74F"/>
    <w:rsid w:val="000372D6"/>
    <w:rsid w:val="000C4A59"/>
    <w:rsid w:val="00122D05"/>
    <w:rsid w:val="002216B0"/>
    <w:rsid w:val="00237CFE"/>
    <w:rsid w:val="002C4263"/>
    <w:rsid w:val="002E79C8"/>
    <w:rsid w:val="00373E70"/>
    <w:rsid w:val="003A20EC"/>
    <w:rsid w:val="00403637"/>
    <w:rsid w:val="00487F05"/>
    <w:rsid w:val="004D27B9"/>
    <w:rsid w:val="0053074F"/>
    <w:rsid w:val="005B1ED2"/>
    <w:rsid w:val="006122AF"/>
    <w:rsid w:val="006E2CA0"/>
    <w:rsid w:val="00731797"/>
    <w:rsid w:val="00797167"/>
    <w:rsid w:val="007D5C86"/>
    <w:rsid w:val="007E0A6D"/>
    <w:rsid w:val="0084068E"/>
    <w:rsid w:val="0086612B"/>
    <w:rsid w:val="008C3D9B"/>
    <w:rsid w:val="008C629D"/>
    <w:rsid w:val="00974174"/>
    <w:rsid w:val="00982126"/>
    <w:rsid w:val="00984CFE"/>
    <w:rsid w:val="009C25DD"/>
    <w:rsid w:val="009C33BA"/>
    <w:rsid w:val="00B22EEF"/>
    <w:rsid w:val="00C97B21"/>
    <w:rsid w:val="00D40112"/>
    <w:rsid w:val="00D41A92"/>
    <w:rsid w:val="00DA2FD3"/>
    <w:rsid w:val="00EF7C4C"/>
    <w:rsid w:val="00F3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Aoife O’Driscoll             www.aoifesnotes.com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10C98-C6D4-463C-B29A-E0B24689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6</cp:revision>
  <cp:lastPrinted>2014-02-05T06:32:00Z</cp:lastPrinted>
  <dcterms:created xsi:type="dcterms:W3CDTF">2014-02-05T06:03:00Z</dcterms:created>
  <dcterms:modified xsi:type="dcterms:W3CDTF">2014-02-05T06:50:00Z</dcterms:modified>
</cp:coreProperties>
</file>